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spacing w:val="-20"/>
          <w:kern w:val="0"/>
          <w:sz w:val="56"/>
          <w:szCs w:val="56"/>
          <w:highlight w:val="none"/>
          <w:lang w:val="zh-CN"/>
        </w:rPr>
      </w:pPr>
      <w:r>
        <w:rPr>
          <w:rFonts w:hint="eastAsia" w:ascii="宋体" w:hAnsi="宋体" w:cs="宋体"/>
          <w:b/>
          <w:bCs/>
          <w:color w:val="auto"/>
          <w:spacing w:val="-20"/>
          <w:kern w:val="0"/>
          <w:sz w:val="56"/>
          <w:szCs w:val="56"/>
          <w:highlight w:val="none"/>
          <w:lang w:val="zh-CN" w:eastAsia="zh-CN"/>
        </w:rPr>
        <w:t>蟠龙湖校区地砖损坏、塌陷维修维护项目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3EB0F095">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8"/>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蟠龙湖校区地砖损坏、塌陷维修维护项目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蟠龙湖校区地砖损坏、塌陷维修维护项目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3D0A082B">
      <w:pPr>
        <w:pStyle w:val="8"/>
        <w:spacing w:line="600" w:lineRule="exact"/>
        <w:jc w:val="center"/>
        <w:rPr>
          <w:rFonts w:hint="eastAsia" w:cs="宋体"/>
          <w:b/>
          <w:bCs/>
          <w:color w:val="auto"/>
          <w:sz w:val="32"/>
          <w:szCs w:val="32"/>
          <w:highlight w:val="none"/>
          <w:lang w:val="en-US" w:eastAsia="zh-CN"/>
        </w:rPr>
      </w:pPr>
      <w:r>
        <w:rPr>
          <w:rFonts w:hint="eastAsia" w:cs="宋体"/>
          <w:b/>
          <w:bCs/>
          <w:color w:val="auto"/>
          <w:sz w:val="32"/>
          <w:szCs w:val="32"/>
          <w:highlight w:val="none"/>
          <w:lang w:val="en-US" w:eastAsia="zh-CN"/>
        </w:rPr>
        <w:t>蟠龙湖校区地砖损坏、塌陷维修维护项目施工量清单</w:t>
      </w:r>
    </w:p>
    <w:p w14:paraId="54982900">
      <w:pPr>
        <w:pStyle w:val="8"/>
        <w:spacing w:line="600" w:lineRule="exact"/>
        <w:rPr>
          <w:rFonts w:hint="eastAsia" w:cs="宋体"/>
          <w:b/>
          <w:bCs/>
          <w:color w:val="auto"/>
          <w:szCs w:val="24"/>
          <w:highlight w:val="none"/>
          <w:lang w:val="en-US" w:eastAsia="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859"/>
        <w:gridCol w:w="2873"/>
        <w:gridCol w:w="862"/>
        <w:gridCol w:w="1069"/>
        <w:gridCol w:w="1243"/>
        <w:gridCol w:w="1277"/>
      </w:tblGrid>
      <w:tr w14:paraId="51A2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803800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序号</w:t>
            </w:r>
          </w:p>
        </w:tc>
        <w:tc>
          <w:tcPr>
            <w:tcW w:w="1859" w:type="dxa"/>
            <w:vAlign w:val="center"/>
          </w:tcPr>
          <w:p w14:paraId="0994484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施工项目名称</w:t>
            </w:r>
          </w:p>
        </w:tc>
        <w:tc>
          <w:tcPr>
            <w:tcW w:w="2873" w:type="dxa"/>
            <w:vAlign w:val="center"/>
          </w:tcPr>
          <w:p w14:paraId="6E5CE82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规格型号及</w:t>
            </w:r>
          </w:p>
          <w:p w14:paraId="4CE7A97D">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主要技术参数</w:t>
            </w:r>
          </w:p>
        </w:tc>
        <w:tc>
          <w:tcPr>
            <w:tcW w:w="862" w:type="dxa"/>
            <w:vAlign w:val="center"/>
          </w:tcPr>
          <w:p w14:paraId="550259F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计量</w:t>
            </w:r>
          </w:p>
          <w:p w14:paraId="6BDB070E">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单位</w:t>
            </w:r>
          </w:p>
        </w:tc>
        <w:tc>
          <w:tcPr>
            <w:tcW w:w="1069" w:type="dxa"/>
            <w:vAlign w:val="center"/>
          </w:tcPr>
          <w:p w14:paraId="5A9E600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工程</w:t>
            </w:r>
          </w:p>
          <w:p w14:paraId="155E50C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数量</w:t>
            </w:r>
          </w:p>
        </w:tc>
        <w:tc>
          <w:tcPr>
            <w:tcW w:w="1243" w:type="dxa"/>
            <w:vAlign w:val="center"/>
          </w:tcPr>
          <w:p w14:paraId="475CCEA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综合单价</w:t>
            </w:r>
          </w:p>
          <w:p w14:paraId="19B2311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（元）</w:t>
            </w:r>
          </w:p>
        </w:tc>
        <w:tc>
          <w:tcPr>
            <w:tcW w:w="1277" w:type="dxa"/>
            <w:vAlign w:val="center"/>
          </w:tcPr>
          <w:p w14:paraId="0106FAA7">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合计</w:t>
            </w:r>
          </w:p>
          <w:p w14:paraId="09998841">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（元）</w:t>
            </w:r>
          </w:p>
        </w:tc>
      </w:tr>
      <w:tr w14:paraId="65A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662AA33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w:t>
            </w:r>
          </w:p>
        </w:tc>
        <w:tc>
          <w:tcPr>
            <w:tcW w:w="1859" w:type="dxa"/>
            <w:vAlign w:val="center"/>
          </w:tcPr>
          <w:p w14:paraId="00EEADA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拆除活动中心三层地砖</w:t>
            </w:r>
          </w:p>
        </w:tc>
        <w:tc>
          <w:tcPr>
            <w:tcW w:w="2873" w:type="dxa"/>
            <w:vAlign w:val="center"/>
          </w:tcPr>
          <w:p w14:paraId="5E1ABB2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800*800地砖及水泥砂浆结合层（含搬运垃圾下楼）</w:t>
            </w:r>
          </w:p>
        </w:tc>
        <w:tc>
          <w:tcPr>
            <w:tcW w:w="862" w:type="dxa"/>
            <w:vAlign w:val="center"/>
          </w:tcPr>
          <w:p w14:paraId="2714BD5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m²</w:t>
            </w:r>
          </w:p>
        </w:tc>
        <w:tc>
          <w:tcPr>
            <w:tcW w:w="1069" w:type="dxa"/>
            <w:vAlign w:val="center"/>
          </w:tcPr>
          <w:p w14:paraId="37B3B304">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57</w:t>
            </w:r>
          </w:p>
        </w:tc>
        <w:tc>
          <w:tcPr>
            <w:tcW w:w="1243" w:type="dxa"/>
            <w:vAlign w:val="center"/>
          </w:tcPr>
          <w:p w14:paraId="3059387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43A416C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078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4C54F1C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2</w:t>
            </w:r>
          </w:p>
        </w:tc>
        <w:tc>
          <w:tcPr>
            <w:tcW w:w="1859" w:type="dxa"/>
            <w:vAlign w:val="center"/>
          </w:tcPr>
          <w:p w14:paraId="4AB3AD6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铺贴地砖</w:t>
            </w:r>
          </w:p>
        </w:tc>
        <w:tc>
          <w:tcPr>
            <w:tcW w:w="2873" w:type="dxa"/>
            <w:vAlign w:val="center"/>
          </w:tcPr>
          <w:p w14:paraId="5B7F91B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800*800瓷砖（含沙子、水泥及人工费）</w:t>
            </w:r>
          </w:p>
        </w:tc>
        <w:tc>
          <w:tcPr>
            <w:tcW w:w="862" w:type="dxa"/>
            <w:shd w:val="clear" w:color="auto" w:fill="auto"/>
            <w:vAlign w:val="center"/>
          </w:tcPr>
          <w:p w14:paraId="0CDD72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cs="宋体"/>
                <w:b/>
                <w:bCs/>
                <w:color w:val="auto"/>
                <w:szCs w:val="24"/>
                <w:highlight w:val="none"/>
                <w:vertAlign w:val="baseline"/>
                <w:lang w:val="en-US" w:eastAsia="zh-CN"/>
              </w:rPr>
              <w:t>m²</w:t>
            </w:r>
          </w:p>
        </w:tc>
        <w:tc>
          <w:tcPr>
            <w:tcW w:w="1069" w:type="dxa"/>
            <w:shd w:val="clear" w:color="auto" w:fill="auto"/>
            <w:vAlign w:val="center"/>
          </w:tcPr>
          <w:p w14:paraId="563D44A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default" w:cs="宋体"/>
                <w:b/>
                <w:bCs/>
                <w:color w:val="auto"/>
                <w:szCs w:val="24"/>
                <w:highlight w:val="none"/>
                <w:vertAlign w:val="baseline"/>
                <w:lang w:val="en-US" w:eastAsia="zh-CN"/>
              </w:rPr>
              <w:t>57</w:t>
            </w:r>
          </w:p>
        </w:tc>
        <w:tc>
          <w:tcPr>
            <w:tcW w:w="1243" w:type="dxa"/>
            <w:vAlign w:val="center"/>
          </w:tcPr>
          <w:p w14:paraId="0DD6854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6A90246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3BF1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2BA16462">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3</w:t>
            </w:r>
          </w:p>
        </w:tc>
        <w:tc>
          <w:tcPr>
            <w:tcW w:w="1859" w:type="dxa"/>
            <w:vAlign w:val="center"/>
          </w:tcPr>
          <w:p w14:paraId="3333539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拆装、搬运上下铺床</w:t>
            </w:r>
            <w:r>
              <w:rPr>
                <w:rFonts w:hint="eastAsia" w:cs="宋体"/>
                <w:b/>
                <w:bCs/>
                <w:color w:val="auto"/>
                <w:szCs w:val="24"/>
                <w:highlight w:val="none"/>
                <w:vertAlign w:val="baseline"/>
                <w:lang w:val="en-US" w:eastAsia="zh-CN"/>
              </w:rPr>
              <w:t>（含恢复）</w:t>
            </w:r>
          </w:p>
        </w:tc>
        <w:tc>
          <w:tcPr>
            <w:tcW w:w="2873" w:type="dxa"/>
            <w:vAlign w:val="center"/>
          </w:tcPr>
          <w:p w14:paraId="4156651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862" w:type="dxa"/>
            <w:shd w:val="clear" w:color="auto" w:fill="auto"/>
            <w:vAlign w:val="center"/>
          </w:tcPr>
          <w:p w14:paraId="759DE03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张</w:t>
            </w:r>
          </w:p>
        </w:tc>
        <w:tc>
          <w:tcPr>
            <w:tcW w:w="1069" w:type="dxa"/>
            <w:shd w:val="clear" w:color="auto" w:fill="auto"/>
            <w:vAlign w:val="center"/>
          </w:tcPr>
          <w:p w14:paraId="77D3CCB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24</w:t>
            </w:r>
          </w:p>
        </w:tc>
        <w:tc>
          <w:tcPr>
            <w:tcW w:w="1243" w:type="dxa"/>
            <w:vAlign w:val="center"/>
          </w:tcPr>
          <w:p w14:paraId="52157F1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47A5E29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E21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6A1739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4</w:t>
            </w:r>
          </w:p>
        </w:tc>
        <w:tc>
          <w:tcPr>
            <w:tcW w:w="1859" w:type="dxa"/>
            <w:vAlign w:val="center"/>
          </w:tcPr>
          <w:p w14:paraId="78F9F44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拆除男生宿舍地砖</w:t>
            </w:r>
          </w:p>
        </w:tc>
        <w:tc>
          <w:tcPr>
            <w:tcW w:w="2873" w:type="dxa"/>
            <w:vAlign w:val="center"/>
          </w:tcPr>
          <w:p w14:paraId="70ED2C6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600*600地砖及水泥砂浆结合层（含搬运垃圾到室外）</w:t>
            </w:r>
          </w:p>
        </w:tc>
        <w:tc>
          <w:tcPr>
            <w:tcW w:w="862" w:type="dxa"/>
            <w:shd w:val="clear" w:color="auto" w:fill="auto"/>
            <w:vAlign w:val="center"/>
          </w:tcPr>
          <w:p w14:paraId="7AE36C2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m²</w:t>
            </w:r>
          </w:p>
        </w:tc>
        <w:tc>
          <w:tcPr>
            <w:tcW w:w="1069" w:type="dxa"/>
            <w:shd w:val="clear" w:color="auto" w:fill="auto"/>
            <w:vAlign w:val="center"/>
          </w:tcPr>
          <w:p w14:paraId="57CC170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117</w:t>
            </w:r>
          </w:p>
        </w:tc>
        <w:tc>
          <w:tcPr>
            <w:tcW w:w="1243" w:type="dxa"/>
            <w:vAlign w:val="center"/>
          </w:tcPr>
          <w:p w14:paraId="1A5438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7C75E34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E32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53122DA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5</w:t>
            </w:r>
          </w:p>
        </w:tc>
        <w:tc>
          <w:tcPr>
            <w:tcW w:w="1859" w:type="dxa"/>
            <w:vAlign w:val="center"/>
          </w:tcPr>
          <w:p w14:paraId="5BF8E3C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铺贴地砖</w:t>
            </w:r>
          </w:p>
        </w:tc>
        <w:tc>
          <w:tcPr>
            <w:tcW w:w="2873" w:type="dxa"/>
            <w:vAlign w:val="center"/>
          </w:tcPr>
          <w:p w14:paraId="41B44E7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600*600地砖（含沙子、水泥及人工费）</w:t>
            </w:r>
          </w:p>
        </w:tc>
        <w:tc>
          <w:tcPr>
            <w:tcW w:w="862" w:type="dxa"/>
            <w:shd w:val="clear" w:color="auto" w:fill="auto"/>
            <w:vAlign w:val="center"/>
          </w:tcPr>
          <w:p w14:paraId="0BD51C9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w:t>
            </w:r>
          </w:p>
        </w:tc>
        <w:tc>
          <w:tcPr>
            <w:tcW w:w="1069" w:type="dxa"/>
            <w:shd w:val="clear" w:color="auto" w:fill="auto"/>
            <w:vAlign w:val="center"/>
          </w:tcPr>
          <w:p w14:paraId="515FD95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117</w:t>
            </w:r>
          </w:p>
        </w:tc>
        <w:tc>
          <w:tcPr>
            <w:tcW w:w="1243" w:type="dxa"/>
            <w:vAlign w:val="center"/>
          </w:tcPr>
          <w:p w14:paraId="6DA9C52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2C987A8B">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7F6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3C24169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6</w:t>
            </w:r>
          </w:p>
        </w:tc>
        <w:tc>
          <w:tcPr>
            <w:tcW w:w="1859" w:type="dxa"/>
            <w:vAlign w:val="center"/>
          </w:tcPr>
          <w:p w14:paraId="0C0B4057">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更换静电地板</w:t>
            </w:r>
          </w:p>
        </w:tc>
        <w:tc>
          <w:tcPr>
            <w:tcW w:w="2873" w:type="dxa"/>
            <w:vAlign w:val="center"/>
          </w:tcPr>
          <w:p w14:paraId="671DA3F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600*600静电地板（含配件、加工及人工费）</w:t>
            </w:r>
          </w:p>
        </w:tc>
        <w:tc>
          <w:tcPr>
            <w:tcW w:w="862" w:type="dxa"/>
            <w:shd w:val="clear" w:color="auto" w:fill="auto"/>
            <w:vAlign w:val="center"/>
          </w:tcPr>
          <w:p w14:paraId="5C1808D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块</w:t>
            </w:r>
          </w:p>
        </w:tc>
        <w:tc>
          <w:tcPr>
            <w:tcW w:w="1069" w:type="dxa"/>
            <w:shd w:val="clear" w:color="auto" w:fill="auto"/>
            <w:vAlign w:val="center"/>
          </w:tcPr>
          <w:p w14:paraId="2365DD2E">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7</w:t>
            </w:r>
          </w:p>
        </w:tc>
        <w:tc>
          <w:tcPr>
            <w:tcW w:w="1243" w:type="dxa"/>
            <w:vAlign w:val="center"/>
          </w:tcPr>
          <w:p w14:paraId="78DE1B8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6CEC8BE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1CA7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163CD18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7</w:t>
            </w:r>
          </w:p>
        </w:tc>
        <w:tc>
          <w:tcPr>
            <w:tcW w:w="1859" w:type="dxa"/>
            <w:vAlign w:val="center"/>
          </w:tcPr>
          <w:p w14:paraId="2CF04B0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垃圾外运</w:t>
            </w:r>
          </w:p>
        </w:tc>
        <w:tc>
          <w:tcPr>
            <w:tcW w:w="2873" w:type="dxa"/>
            <w:vAlign w:val="center"/>
          </w:tcPr>
          <w:p w14:paraId="42FFFC5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862" w:type="dxa"/>
            <w:shd w:val="clear" w:color="auto" w:fill="auto"/>
            <w:vAlign w:val="center"/>
          </w:tcPr>
          <w:p w14:paraId="2EC513B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车</w:t>
            </w:r>
          </w:p>
        </w:tc>
        <w:tc>
          <w:tcPr>
            <w:tcW w:w="1069" w:type="dxa"/>
            <w:shd w:val="clear" w:color="auto" w:fill="auto"/>
            <w:vAlign w:val="center"/>
          </w:tcPr>
          <w:p w14:paraId="3A5680DA">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5</w:t>
            </w:r>
            <w:bookmarkStart w:id="4" w:name="_GoBack"/>
            <w:bookmarkEnd w:id="4"/>
          </w:p>
        </w:tc>
        <w:tc>
          <w:tcPr>
            <w:tcW w:w="1243" w:type="dxa"/>
            <w:vAlign w:val="center"/>
          </w:tcPr>
          <w:p w14:paraId="3E45A9F8">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01B166C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4137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7D5B3949">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8</w:t>
            </w:r>
          </w:p>
        </w:tc>
        <w:tc>
          <w:tcPr>
            <w:tcW w:w="1859" w:type="dxa"/>
            <w:vAlign w:val="center"/>
          </w:tcPr>
          <w:p w14:paraId="76CF0144">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default" w:cs="宋体"/>
                <w:b/>
                <w:bCs/>
                <w:color w:val="auto"/>
                <w:szCs w:val="24"/>
                <w:highlight w:val="none"/>
                <w:vertAlign w:val="baseline"/>
                <w:lang w:val="en-US" w:eastAsia="zh-CN"/>
              </w:rPr>
              <w:t>税金</w:t>
            </w:r>
          </w:p>
        </w:tc>
        <w:tc>
          <w:tcPr>
            <w:tcW w:w="2873" w:type="dxa"/>
            <w:vAlign w:val="center"/>
          </w:tcPr>
          <w:p w14:paraId="24FB752C">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862" w:type="dxa"/>
            <w:shd w:val="clear" w:color="auto" w:fill="auto"/>
            <w:vAlign w:val="center"/>
          </w:tcPr>
          <w:p w14:paraId="0E691CF6">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069" w:type="dxa"/>
            <w:shd w:val="clear" w:color="auto" w:fill="auto"/>
            <w:vAlign w:val="center"/>
          </w:tcPr>
          <w:p w14:paraId="10F5E9E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243" w:type="dxa"/>
            <w:vAlign w:val="center"/>
          </w:tcPr>
          <w:p w14:paraId="70120D7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c>
          <w:tcPr>
            <w:tcW w:w="1277" w:type="dxa"/>
            <w:vAlign w:val="center"/>
          </w:tcPr>
          <w:p w14:paraId="2C45DB83">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p>
        </w:tc>
      </w:tr>
      <w:tr w14:paraId="6EE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1" w:type="dxa"/>
            <w:vAlign w:val="center"/>
          </w:tcPr>
          <w:p w14:paraId="143D8860">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cs="宋体"/>
                <w:b/>
                <w:bCs/>
                <w:color w:val="auto"/>
                <w:szCs w:val="24"/>
                <w:highlight w:val="none"/>
                <w:vertAlign w:val="baseline"/>
                <w:lang w:val="en-US" w:eastAsia="zh-CN"/>
              </w:rPr>
            </w:pPr>
          </w:p>
        </w:tc>
        <w:tc>
          <w:tcPr>
            <w:tcW w:w="1859" w:type="dxa"/>
            <w:vAlign w:val="center"/>
          </w:tcPr>
          <w:p w14:paraId="420822E5">
            <w:pPr>
              <w:pStyle w:val="8"/>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费用合计</w:t>
            </w:r>
          </w:p>
        </w:tc>
        <w:tc>
          <w:tcPr>
            <w:tcW w:w="4804" w:type="dxa"/>
            <w:gridSpan w:val="3"/>
            <w:vAlign w:val="center"/>
          </w:tcPr>
          <w:p w14:paraId="5E102E15">
            <w:pPr>
              <w:pStyle w:val="8"/>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大写：</w:t>
            </w:r>
          </w:p>
        </w:tc>
        <w:tc>
          <w:tcPr>
            <w:tcW w:w="2520" w:type="dxa"/>
            <w:gridSpan w:val="2"/>
            <w:vAlign w:val="center"/>
          </w:tcPr>
          <w:p w14:paraId="63D1B928">
            <w:pPr>
              <w:pStyle w:val="8"/>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cs="宋体"/>
                <w:b/>
                <w:bCs/>
                <w:color w:val="auto"/>
                <w:szCs w:val="24"/>
                <w:highlight w:val="none"/>
                <w:vertAlign w:val="baseline"/>
                <w:lang w:val="en-US" w:eastAsia="zh-CN"/>
              </w:rPr>
            </w:pPr>
            <w:r>
              <w:rPr>
                <w:rFonts w:hint="eastAsia" w:cs="宋体"/>
                <w:b/>
                <w:bCs/>
                <w:color w:val="auto"/>
                <w:szCs w:val="24"/>
                <w:highlight w:val="none"/>
                <w:vertAlign w:val="baseline"/>
                <w:lang w:val="en-US" w:eastAsia="zh-CN"/>
              </w:rPr>
              <w:t>小写：</w:t>
            </w:r>
          </w:p>
        </w:tc>
      </w:tr>
    </w:tbl>
    <w:p w14:paraId="4A0F6DB2">
      <w:pPr>
        <w:pStyle w:val="8"/>
        <w:spacing w:line="600" w:lineRule="exact"/>
        <w:ind w:firstLine="4337" w:firstLineChars="1800"/>
        <w:rPr>
          <w:rFonts w:hint="eastAsia" w:cs="宋体"/>
          <w:b/>
          <w:bCs/>
          <w:color w:val="auto"/>
          <w:szCs w:val="24"/>
          <w:highlight w:val="none"/>
        </w:rPr>
      </w:pPr>
    </w:p>
    <w:p w14:paraId="5AC19B26">
      <w:pPr>
        <w:pStyle w:val="8"/>
        <w:spacing w:line="600" w:lineRule="exact"/>
        <w:ind w:firstLine="4337" w:firstLineChars="1800"/>
        <w:rPr>
          <w:rFonts w:hint="eastAsia" w:cs="宋体"/>
          <w:b/>
          <w:bCs/>
          <w:color w:val="auto"/>
          <w:szCs w:val="24"/>
          <w:highlight w:val="none"/>
        </w:rPr>
      </w:pPr>
    </w:p>
    <w:p w14:paraId="42C70DAD">
      <w:pPr>
        <w:pStyle w:val="8"/>
        <w:spacing w:line="600" w:lineRule="exact"/>
        <w:ind w:firstLine="4337" w:firstLineChars="1800"/>
        <w:rPr>
          <w:rFonts w:hint="eastAsia" w:cs="宋体"/>
          <w:b/>
          <w:bCs/>
          <w:color w:val="auto"/>
          <w:szCs w:val="24"/>
          <w:highlight w:val="none"/>
        </w:rPr>
      </w:pPr>
    </w:p>
    <w:p w14:paraId="0E02794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3F14B4EC">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282587CF">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132819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4733_WPSOffice_Level2"/>
      <w:bookmarkStart w:id="1" w:name="_Toc28484_WPSOffice_Level2"/>
      <w:bookmarkStart w:id="2" w:name="_Toc5449_WPSOffice_Level2"/>
      <w:bookmarkStart w:id="3" w:name="_Toc1701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285E31B5"/>
    <w:rsid w:val="2E6F2404"/>
    <w:rsid w:val="2F6C748F"/>
    <w:rsid w:val="45694701"/>
    <w:rsid w:val="46EF6F53"/>
    <w:rsid w:val="4897413F"/>
    <w:rsid w:val="49337B3E"/>
    <w:rsid w:val="4CBC08E9"/>
    <w:rsid w:val="4E4037F8"/>
    <w:rsid w:val="50CD4FD1"/>
    <w:rsid w:val="530911D3"/>
    <w:rsid w:val="5B9F4F93"/>
    <w:rsid w:val="5E543AC4"/>
    <w:rsid w:val="66162A61"/>
    <w:rsid w:val="6724535A"/>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1257</Words>
  <Characters>1302</Characters>
  <Lines>0</Lines>
  <Paragraphs>0</Paragraphs>
  <TotalTime>19</TotalTime>
  <ScaleCrop>false</ScaleCrop>
  <LinksUpToDate>false</LinksUpToDate>
  <CharactersWithSpaces>2101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2026-01-27T09:59:54Z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