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spacing w:val="-20"/>
          <w:kern w:val="0"/>
          <w:sz w:val="56"/>
          <w:szCs w:val="56"/>
          <w:highlight w:val="none"/>
          <w:lang w:val="zh-CN"/>
        </w:rPr>
      </w:pPr>
      <w:r>
        <w:rPr>
          <w:rFonts w:hint="eastAsia" w:ascii="宋体" w:hAnsi="宋体" w:cs="宋体"/>
          <w:b/>
          <w:bCs/>
          <w:color w:val="auto"/>
          <w:spacing w:val="-20"/>
          <w:kern w:val="0"/>
          <w:sz w:val="56"/>
          <w:szCs w:val="56"/>
          <w:highlight w:val="none"/>
          <w:lang w:val="zh-CN" w:eastAsia="zh-CN"/>
        </w:rPr>
        <w:t>三校区建筑消防设施正常损耗维修项目</w:t>
      </w:r>
    </w:p>
    <w:p w14:paraId="7BE67D1C">
      <w:pPr>
        <w:pStyle w:val="11"/>
        <w:ind w:firstLine="560"/>
        <w:jc w:val="center"/>
        <w:rPr>
          <w:rFonts w:hint="eastAsia" w:ascii="宋体" w:hAnsi="宋体" w:cs="宋体"/>
          <w:color w:val="auto"/>
          <w:kern w:val="0"/>
          <w:sz w:val="28"/>
          <w:szCs w:val="28"/>
          <w:highlight w:val="none"/>
        </w:rPr>
      </w:pPr>
    </w:p>
    <w:p w14:paraId="71BAC56B">
      <w:pPr>
        <w:autoSpaceDE w:val="0"/>
        <w:autoSpaceDN w:val="0"/>
        <w:adjustRightInd w:val="0"/>
        <w:jc w:val="center"/>
        <w:rPr>
          <w:rFonts w:hint="eastAsia" w:ascii="宋体" w:hAnsi="宋体" w:cs="宋体"/>
          <w:b/>
          <w:bCs/>
          <w:color w:val="auto"/>
          <w:kern w:val="0"/>
          <w:sz w:val="72"/>
          <w:szCs w:val="72"/>
          <w:highlight w:val="none"/>
          <w:lang w:val="en-US" w:eastAsia="zh-CN"/>
        </w:rPr>
      </w:pPr>
    </w:p>
    <w:p w14:paraId="3EB0F095">
      <w:pPr>
        <w:autoSpaceDE w:val="0"/>
        <w:autoSpaceDN w:val="0"/>
        <w:adjustRightInd w:val="0"/>
        <w:jc w:val="center"/>
        <w:rPr>
          <w:rFonts w:hint="eastAsia" w:ascii="宋体" w:hAnsi="宋体" w:cs="宋体"/>
          <w:b/>
          <w:bCs/>
          <w:color w:val="auto"/>
          <w:kern w:val="0"/>
          <w:sz w:val="72"/>
          <w:szCs w:val="72"/>
          <w:highlight w:val="none"/>
          <w:lang w:val="en-US" w:eastAsia="zh-CN"/>
        </w:rPr>
      </w:pPr>
    </w:p>
    <w:p w14:paraId="67F23EF0">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3904297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6552CEA8">
      <w:pPr>
        <w:pStyle w:val="8"/>
        <w:spacing w:line="360" w:lineRule="auto"/>
        <w:jc w:val="center"/>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河北资源环境职业技术学院</w:t>
      </w:r>
    </w:p>
    <w:p w14:paraId="5B3B9FFD">
      <w:pPr>
        <w:pStyle w:val="8"/>
        <w:spacing w:line="360" w:lineRule="auto"/>
        <w:jc w:val="center"/>
        <w:rPr>
          <w:rFonts w:hint="eastAsia" w:ascii="宋体" w:hAnsi="宋体" w:eastAsia="宋体" w:cs="宋体"/>
          <w:b/>
          <w:bCs/>
          <w:color w:val="auto"/>
          <w:sz w:val="28"/>
          <w:szCs w:val="28"/>
          <w:highlight w:val="none"/>
        </w:rPr>
      </w:pPr>
      <w:r>
        <w:rPr>
          <w:rFonts w:hint="eastAsia" w:cs="宋体"/>
          <w:b/>
          <w:bCs/>
          <w:color w:val="auto"/>
          <w:sz w:val="28"/>
          <w:szCs w:val="28"/>
          <w:highlight w:val="none"/>
          <w:lang w:val="zh-CN" w:eastAsia="zh-CN"/>
        </w:rPr>
        <w:t>三校区建筑消防设施正常损耗维修项目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0AB2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2FEF46C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0EF53D5A">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w:t>
            </w:r>
            <w:r>
              <w:rPr>
                <w:rFonts w:hint="eastAsia" w:ascii="宋体" w:hAnsi="宋体" w:cs="宋体"/>
                <w:color w:val="auto"/>
                <w:sz w:val="24"/>
                <w:szCs w:val="24"/>
                <w:highlight w:val="none"/>
                <w:lang w:val="zh-CN" w:eastAsia="zh-CN"/>
              </w:rPr>
              <w:t>三校区建筑消防设施正常损耗维修项目</w:t>
            </w:r>
          </w:p>
        </w:tc>
      </w:tr>
      <w:tr w14:paraId="580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55A4653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7FD657B0">
            <w:pPr>
              <w:spacing w:line="500" w:lineRule="exact"/>
              <w:jc w:val="center"/>
              <w:rPr>
                <w:rFonts w:hint="eastAsia" w:ascii="宋体" w:hAnsi="宋体" w:eastAsia="宋体" w:cs="宋体"/>
                <w:color w:val="auto"/>
                <w:sz w:val="24"/>
                <w:szCs w:val="24"/>
                <w:highlight w:val="none"/>
              </w:rPr>
            </w:pPr>
          </w:p>
        </w:tc>
      </w:tr>
      <w:tr w14:paraId="543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4495DB74">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50FA3D2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5CB08A2D">
            <w:pPr>
              <w:spacing w:line="500" w:lineRule="exact"/>
              <w:rPr>
                <w:rFonts w:hint="eastAsia" w:ascii="宋体" w:hAnsi="宋体" w:eastAsia="宋体" w:cs="宋体"/>
                <w:color w:val="auto"/>
                <w:sz w:val="24"/>
                <w:szCs w:val="24"/>
                <w:highlight w:val="none"/>
                <w:lang w:eastAsia="zh-CN"/>
              </w:rPr>
            </w:pPr>
          </w:p>
        </w:tc>
      </w:tr>
      <w:tr w14:paraId="47B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4C2EC595">
            <w:pPr>
              <w:rPr>
                <w:rFonts w:hint="eastAsia" w:ascii="宋体" w:hAnsi="宋体" w:eastAsia="宋体" w:cs="宋体"/>
                <w:color w:val="auto"/>
                <w:sz w:val="24"/>
                <w:szCs w:val="24"/>
                <w:highlight w:val="none"/>
              </w:rPr>
            </w:pPr>
          </w:p>
        </w:tc>
        <w:tc>
          <w:tcPr>
            <w:tcW w:w="888" w:type="pct"/>
            <w:noWrap w:val="0"/>
            <w:vAlign w:val="center"/>
          </w:tcPr>
          <w:p w14:paraId="759CACE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0B1E51F7">
            <w:pPr>
              <w:spacing w:line="500" w:lineRule="exact"/>
              <w:jc w:val="left"/>
              <w:rPr>
                <w:rFonts w:hint="default" w:ascii="宋体" w:hAnsi="宋体" w:eastAsia="宋体" w:cs="宋体"/>
                <w:color w:val="auto"/>
                <w:sz w:val="24"/>
                <w:szCs w:val="24"/>
                <w:highlight w:val="none"/>
                <w:lang w:val="en-US" w:eastAsia="zh-CN"/>
              </w:rPr>
            </w:pPr>
          </w:p>
        </w:tc>
      </w:tr>
      <w:tr w14:paraId="01B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71EC74D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732008A2">
            <w:pPr>
              <w:spacing w:line="500" w:lineRule="exact"/>
              <w:jc w:val="center"/>
              <w:rPr>
                <w:rFonts w:hint="eastAsia" w:ascii="宋体" w:hAnsi="宋体" w:eastAsia="宋体" w:cs="宋体"/>
                <w:color w:val="auto"/>
                <w:sz w:val="24"/>
                <w:szCs w:val="24"/>
                <w:highlight w:val="none"/>
              </w:rPr>
            </w:pPr>
          </w:p>
        </w:tc>
      </w:tr>
      <w:tr w14:paraId="5C6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705F7C8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63FE507C">
            <w:pPr>
              <w:spacing w:line="500" w:lineRule="exact"/>
              <w:jc w:val="center"/>
              <w:rPr>
                <w:rFonts w:hint="eastAsia" w:ascii="宋体" w:hAnsi="宋体" w:eastAsia="宋体" w:cs="宋体"/>
                <w:color w:val="auto"/>
                <w:sz w:val="24"/>
                <w:szCs w:val="24"/>
                <w:highlight w:val="none"/>
              </w:rPr>
            </w:pPr>
          </w:p>
        </w:tc>
      </w:tr>
      <w:tr w14:paraId="0A6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35896F2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591024EC">
            <w:pPr>
              <w:spacing w:line="500" w:lineRule="exact"/>
              <w:jc w:val="center"/>
              <w:rPr>
                <w:rFonts w:hint="eastAsia" w:ascii="宋体" w:hAnsi="宋体" w:eastAsia="宋体" w:cs="宋体"/>
                <w:color w:val="auto"/>
                <w:sz w:val="24"/>
                <w:szCs w:val="24"/>
                <w:highlight w:val="none"/>
              </w:rPr>
            </w:pPr>
          </w:p>
        </w:tc>
      </w:tr>
    </w:tbl>
    <w:p w14:paraId="17205F3A">
      <w:pPr>
        <w:spacing w:line="360" w:lineRule="auto"/>
        <w:ind w:firstLine="569"/>
        <w:jc w:val="right"/>
        <w:rPr>
          <w:rFonts w:hint="eastAsia" w:ascii="宋体" w:hAnsi="宋体" w:eastAsia="宋体" w:cs="宋体"/>
          <w:b/>
          <w:bCs/>
          <w:smallCaps w:val="0"/>
          <w:color w:val="auto"/>
          <w:sz w:val="24"/>
          <w:szCs w:val="24"/>
          <w:highlight w:val="none"/>
        </w:rPr>
      </w:pPr>
    </w:p>
    <w:p w14:paraId="33A599C4">
      <w:pPr>
        <w:spacing w:line="360" w:lineRule="auto"/>
        <w:ind w:firstLine="569"/>
        <w:jc w:val="right"/>
        <w:rPr>
          <w:rFonts w:hint="eastAsia" w:ascii="宋体" w:hAnsi="宋体" w:eastAsia="宋体" w:cs="宋体"/>
          <w:b/>
          <w:bCs/>
          <w:smallCaps w:val="0"/>
          <w:color w:val="auto"/>
          <w:sz w:val="24"/>
          <w:szCs w:val="24"/>
          <w:highlight w:val="none"/>
        </w:rPr>
      </w:pPr>
    </w:p>
    <w:p w14:paraId="4F29B81A">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9AA65A0">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D27DB2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EB95DBE">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tbl>
      <w:tblPr>
        <w:tblStyle w:val="1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842"/>
        <w:gridCol w:w="1784"/>
        <w:gridCol w:w="680"/>
        <w:gridCol w:w="512"/>
        <w:gridCol w:w="730"/>
        <w:gridCol w:w="680"/>
        <w:gridCol w:w="2074"/>
        <w:gridCol w:w="914"/>
      </w:tblGrid>
      <w:tr w14:paraId="6B40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9869" w:type="dxa"/>
            <w:gridSpan w:val="9"/>
            <w:tcBorders>
              <w:top w:val="nil"/>
              <w:left w:val="nil"/>
              <w:bottom w:val="nil"/>
              <w:right w:val="nil"/>
            </w:tcBorders>
            <w:shd w:val="clear" w:color="auto" w:fill="auto"/>
            <w:vAlign w:val="center"/>
          </w:tcPr>
          <w:p w14:paraId="5C4279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河北资源环境职业技术学院三校区建筑消防设施正常损耗维修报价单</w:t>
            </w:r>
          </w:p>
        </w:tc>
      </w:tr>
      <w:tr w14:paraId="2129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E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1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7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9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7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D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E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F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5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校区</w:t>
            </w:r>
          </w:p>
        </w:tc>
      </w:tr>
      <w:tr w14:paraId="663F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A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3C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稳压泵电机维修</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E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YE3-90SL-2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A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9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0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6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7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电机维修，轴承机械密封及风扇更换</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C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老校区</w:t>
            </w:r>
          </w:p>
        </w:tc>
      </w:tr>
      <w:tr w14:paraId="0CF1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C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4" w:name="_GoBack" w:colFirst="5" w:colLast="6"/>
            <w:r>
              <w:rPr>
                <w:rFonts w:hint="eastAsia" w:ascii="宋体" w:hAnsi="宋体" w:eastAsia="宋体" w:cs="宋体"/>
                <w:i w:val="0"/>
                <w:iCs w:val="0"/>
                <w:color w:val="000000"/>
                <w:kern w:val="0"/>
                <w:sz w:val="24"/>
                <w:szCs w:val="24"/>
                <w:u w:val="none"/>
                <w:lang w:val="en-US" w:eastAsia="zh-CN" w:bidi="ar"/>
              </w:rPr>
              <w:t>2</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5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阀门更换</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4485">
            <w:pPr>
              <w:jc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30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17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C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3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1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消防水箱补水管阀门损坏</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E140">
            <w:pPr>
              <w:jc w:val="center"/>
              <w:rPr>
                <w:rFonts w:hint="eastAsia" w:ascii="宋体" w:hAnsi="宋体" w:eastAsia="宋体" w:cs="宋体"/>
                <w:i w:val="0"/>
                <w:iCs w:val="0"/>
                <w:color w:val="000000"/>
                <w:sz w:val="24"/>
                <w:szCs w:val="24"/>
                <w:u w:val="none"/>
              </w:rPr>
            </w:pPr>
          </w:p>
        </w:tc>
      </w:tr>
      <w:bookmarkEnd w:id="4"/>
      <w:tr w14:paraId="3DC8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9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8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7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6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A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F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9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7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疏散指示损坏不亮；吊装双面；供电电压36V； 1F→：1个，2F→：2个，3F→：1个；</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ED35">
            <w:pPr>
              <w:jc w:val="center"/>
              <w:rPr>
                <w:rFonts w:hint="eastAsia" w:ascii="宋体" w:hAnsi="宋体" w:eastAsia="宋体" w:cs="宋体"/>
                <w:i w:val="0"/>
                <w:iCs w:val="0"/>
                <w:color w:val="000000"/>
                <w:sz w:val="24"/>
                <w:szCs w:val="24"/>
                <w:u w:val="none"/>
              </w:rPr>
            </w:pPr>
          </w:p>
        </w:tc>
      </w:tr>
      <w:tr w14:paraId="44C7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5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0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E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右指，36V</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7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7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B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7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0E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疏散指示、应急灯损坏不亮</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CFA9">
            <w:pPr>
              <w:jc w:val="center"/>
              <w:rPr>
                <w:rFonts w:hint="eastAsia" w:ascii="宋体" w:hAnsi="宋体" w:eastAsia="宋体" w:cs="宋体"/>
                <w:i w:val="0"/>
                <w:iCs w:val="0"/>
                <w:color w:val="000000"/>
                <w:sz w:val="24"/>
                <w:szCs w:val="24"/>
                <w:u w:val="none"/>
              </w:rPr>
            </w:pPr>
          </w:p>
        </w:tc>
      </w:tr>
      <w:tr w14:paraId="096B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D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D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EF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左指，36V</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E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B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3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1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E34E">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DA24">
            <w:pPr>
              <w:jc w:val="center"/>
              <w:rPr>
                <w:rFonts w:hint="eastAsia" w:ascii="宋体" w:hAnsi="宋体" w:eastAsia="宋体" w:cs="宋体"/>
                <w:i w:val="0"/>
                <w:iCs w:val="0"/>
                <w:color w:val="000000"/>
                <w:sz w:val="24"/>
                <w:szCs w:val="24"/>
                <w:u w:val="none"/>
              </w:rPr>
            </w:pPr>
          </w:p>
        </w:tc>
      </w:tr>
      <w:tr w14:paraId="21FF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F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E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应急灯</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7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吸顶，36V</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D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A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D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0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0EAE3">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5B7F">
            <w:pPr>
              <w:jc w:val="center"/>
              <w:rPr>
                <w:rFonts w:hint="eastAsia" w:ascii="宋体" w:hAnsi="宋体" w:eastAsia="宋体" w:cs="宋体"/>
                <w:i w:val="0"/>
                <w:iCs w:val="0"/>
                <w:color w:val="000000"/>
                <w:sz w:val="24"/>
                <w:szCs w:val="24"/>
                <w:u w:val="none"/>
              </w:rPr>
            </w:pPr>
          </w:p>
        </w:tc>
      </w:tr>
      <w:tr w14:paraId="7D4F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8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C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消火栓箱玻璃</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E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1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7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5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D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3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玻璃破损</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887F">
            <w:pPr>
              <w:jc w:val="center"/>
              <w:rPr>
                <w:rFonts w:hint="eastAsia" w:ascii="宋体" w:hAnsi="宋体" w:eastAsia="宋体" w:cs="宋体"/>
                <w:i w:val="0"/>
                <w:iCs w:val="0"/>
                <w:color w:val="000000"/>
                <w:sz w:val="24"/>
                <w:szCs w:val="24"/>
                <w:u w:val="none"/>
              </w:rPr>
            </w:pPr>
          </w:p>
        </w:tc>
      </w:tr>
      <w:tr w14:paraId="0A03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8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B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5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左指，220V</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A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2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6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A4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60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疏散指示、应急灯断电后应急工作时间不足30分钟</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6A50">
            <w:pPr>
              <w:jc w:val="center"/>
              <w:rPr>
                <w:rFonts w:hint="eastAsia" w:ascii="宋体" w:hAnsi="宋体" w:eastAsia="宋体" w:cs="宋体"/>
                <w:i w:val="0"/>
                <w:iCs w:val="0"/>
                <w:color w:val="000000"/>
                <w:sz w:val="24"/>
                <w:szCs w:val="24"/>
                <w:u w:val="none"/>
              </w:rPr>
            </w:pPr>
          </w:p>
        </w:tc>
      </w:tr>
      <w:tr w14:paraId="6A81C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F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F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B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右指，220V</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9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8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0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5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6114">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4677">
            <w:pPr>
              <w:jc w:val="center"/>
              <w:rPr>
                <w:rFonts w:hint="eastAsia" w:ascii="宋体" w:hAnsi="宋体" w:eastAsia="宋体" w:cs="宋体"/>
                <w:i w:val="0"/>
                <w:iCs w:val="0"/>
                <w:color w:val="000000"/>
                <w:sz w:val="24"/>
                <w:szCs w:val="24"/>
                <w:u w:val="none"/>
              </w:rPr>
            </w:pPr>
          </w:p>
        </w:tc>
      </w:tr>
      <w:tr w14:paraId="0C13E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4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E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6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单面双向，220V</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8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68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B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F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E6A3">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3A0F">
            <w:pPr>
              <w:jc w:val="center"/>
              <w:rPr>
                <w:rFonts w:hint="eastAsia" w:ascii="宋体" w:hAnsi="宋体" w:eastAsia="宋体" w:cs="宋体"/>
                <w:i w:val="0"/>
                <w:iCs w:val="0"/>
                <w:color w:val="000000"/>
                <w:sz w:val="24"/>
                <w:szCs w:val="24"/>
                <w:u w:val="none"/>
              </w:rPr>
            </w:pPr>
          </w:p>
        </w:tc>
      </w:tr>
      <w:tr w14:paraId="5285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4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E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B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*F,220V</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1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1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F5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0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9661">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2A77">
            <w:pPr>
              <w:jc w:val="center"/>
              <w:rPr>
                <w:rFonts w:hint="eastAsia" w:ascii="宋体" w:hAnsi="宋体" w:eastAsia="宋体" w:cs="宋体"/>
                <w:i w:val="0"/>
                <w:iCs w:val="0"/>
                <w:color w:val="000000"/>
                <w:sz w:val="24"/>
                <w:szCs w:val="24"/>
                <w:u w:val="none"/>
              </w:rPr>
            </w:pPr>
          </w:p>
        </w:tc>
      </w:tr>
      <w:tr w14:paraId="2446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B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8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安全出口</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2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E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5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9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D0C6">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B910">
            <w:pPr>
              <w:jc w:val="center"/>
              <w:rPr>
                <w:rFonts w:hint="eastAsia" w:ascii="宋体" w:hAnsi="宋体" w:eastAsia="宋体" w:cs="宋体"/>
                <w:i w:val="0"/>
                <w:iCs w:val="0"/>
                <w:color w:val="000000"/>
                <w:sz w:val="24"/>
                <w:szCs w:val="24"/>
                <w:u w:val="none"/>
              </w:rPr>
            </w:pPr>
          </w:p>
        </w:tc>
      </w:tr>
      <w:tr w14:paraId="2B20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E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1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应急灯</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双头灯、220V</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5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6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7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4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9589E">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7BDB">
            <w:pPr>
              <w:jc w:val="center"/>
              <w:rPr>
                <w:rFonts w:hint="eastAsia" w:ascii="宋体" w:hAnsi="宋体" w:eastAsia="宋体" w:cs="宋体"/>
                <w:i w:val="0"/>
                <w:iCs w:val="0"/>
                <w:color w:val="000000"/>
                <w:sz w:val="24"/>
                <w:szCs w:val="24"/>
                <w:u w:val="none"/>
              </w:rPr>
            </w:pPr>
          </w:p>
        </w:tc>
      </w:tr>
      <w:tr w14:paraId="4FFD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5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B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室外消火栓标牌、井盖刷漆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9CC9">
            <w:pPr>
              <w:jc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A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2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8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9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E2B0">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BBBC">
            <w:pPr>
              <w:jc w:val="center"/>
              <w:rPr>
                <w:rFonts w:hint="eastAsia" w:ascii="宋体" w:hAnsi="宋体" w:eastAsia="宋体" w:cs="宋体"/>
                <w:i w:val="0"/>
                <w:iCs w:val="0"/>
                <w:color w:val="000000"/>
                <w:sz w:val="24"/>
                <w:szCs w:val="24"/>
                <w:u w:val="none"/>
              </w:rPr>
            </w:pPr>
          </w:p>
        </w:tc>
      </w:tr>
      <w:tr w14:paraId="097A5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5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5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软管卷盘紧固维修</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7787">
            <w:pPr>
              <w:jc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3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E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3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0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4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软管卷盘连接处漏水</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AAD1">
            <w:pPr>
              <w:jc w:val="center"/>
              <w:rPr>
                <w:rFonts w:hint="eastAsia" w:ascii="宋体" w:hAnsi="宋体" w:eastAsia="宋体" w:cs="宋体"/>
                <w:i w:val="0"/>
                <w:iCs w:val="0"/>
                <w:color w:val="000000"/>
                <w:sz w:val="24"/>
                <w:szCs w:val="24"/>
                <w:u w:val="none"/>
              </w:rPr>
            </w:pPr>
          </w:p>
        </w:tc>
      </w:tr>
      <w:tr w14:paraId="5C83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7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5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9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D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19F8">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88DC">
            <w:pPr>
              <w:jc w:val="center"/>
              <w:rPr>
                <w:rFonts w:hint="eastAsia" w:ascii="宋体" w:hAnsi="宋体" w:eastAsia="宋体" w:cs="宋体"/>
                <w:i w:val="0"/>
                <w:iCs w:val="0"/>
                <w:color w:val="000000"/>
                <w:sz w:val="24"/>
                <w:szCs w:val="24"/>
                <w:u w:val="none"/>
              </w:rPr>
            </w:pPr>
          </w:p>
        </w:tc>
      </w:tr>
      <w:tr w14:paraId="6FED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9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A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5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220伏左指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5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C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C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D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35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疏散指示、安全出口、应急灯损坏；3F：2个；2F：1个</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E6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蟠龙湖校区</w:t>
            </w:r>
          </w:p>
        </w:tc>
      </w:tr>
      <w:tr w14:paraId="42A5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7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7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E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220伏右指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5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2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5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D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97746">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552D">
            <w:pPr>
              <w:jc w:val="center"/>
              <w:rPr>
                <w:rFonts w:hint="eastAsia" w:ascii="宋体" w:hAnsi="宋体" w:eastAsia="宋体" w:cs="宋体"/>
                <w:i w:val="0"/>
                <w:iCs w:val="0"/>
                <w:color w:val="000000"/>
                <w:sz w:val="24"/>
                <w:szCs w:val="24"/>
                <w:u w:val="none"/>
              </w:rPr>
            </w:pPr>
          </w:p>
        </w:tc>
      </w:tr>
      <w:tr w14:paraId="49D3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9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3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7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220伏单面双向</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8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1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E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7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02B9">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E35CC">
            <w:pPr>
              <w:jc w:val="center"/>
              <w:rPr>
                <w:rFonts w:hint="eastAsia" w:ascii="宋体" w:hAnsi="宋体" w:eastAsia="宋体" w:cs="宋体"/>
                <w:i w:val="0"/>
                <w:iCs w:val="0"/>
                <w:color w:val="000000"/>
                <w:sz w:val="24"/>
                <w:szCs w:val="24"/>
                <w:u w:val="none"/>
              </w:rPr>
            </w:pPr>
          </w:p>
        </w:tc>
      </w:tr>
      <w:tr w14:paraId="00AC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9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0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C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1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D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4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4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1C84">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8B17">
            <w:pPr>
              <w:jc w:val="center"/>
              <w:rPr>
                <w:rFonts w:hint="eastAsia" w:ascii="宋体" w:hAnsi="宋体" w:eastAsia="宋体" w:cs="宋体"/>
                <w:i w:val="0"/>
                <w:iCs w:val="0"/>
                <w:color w:val="000000"/>
                <w:sz w:val="24"/>
                <w:szCs w:val="24"/>
                <w:u w:val="none"/>
              </w:rPr>
            </w:pPr>
          </w:p>
        </w:tc>
      </w:tr>
      <w:tr w14:paraId="1CDE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4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5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安全出口</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4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A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6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8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8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BC07">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6080A">
            <w:pPr>
              <w:jc w:val="center"/>
              <w:rPr>
                <w:rFonts w:hint="eastAsia" w:ascii="宋体" w:hAnsi="宋体" w:eastAsia="宋体" w:cs="宋体"/>
                <w:i w:val="0"/>
                <w:iCs w:val="0"/>
                <w:color w:val="000000"/>
                <w:sz w:val="24"/>
                <w:szCs w:val="24"/>
                <w:u w:val="none"/>
              </w:rPr>
            </w:pPr>
          </w:p>
        </w:tc>
      </w:tr>
      <w:tr w14:paraId="3596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E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1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双头应急灯</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6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220伏</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1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C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D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A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2E3DA">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0B16">
            <w:pPr>
              <w:jc w:val="center"/>
              <w:rPr>
                <w:rFonts w:hint="eastAsia" w:ascii="宋体" w:hAnsi="宋体" w:eastAsia="宋体" w:cs="宋体"/>
                <w:i w:val="0"/>
                <w:iCs w:val="0"/>
                <w:color w:val="000000"/>
                <w:sz w:val="24"/>
                <w:szCs w:val="24"/>
                <w:u w:val="none"/>
              </w:rPr>
            </w:pPr>
          </w:p>
        </w:tc>
      </w:tr>
      <w:tr w14:paraId="0D1B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7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E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应急灯灯盘</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C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A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7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0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6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4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灯盘损坏不亮</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51D0">
            <w:pPr>
              <w:jc w:val="center"/>
              <w:rPr>
                <w:rFonts w:hint="eastAsia" w:ascii="宋体" w:hAnsi="宋体" w:eastAsia="宋体" w:cs="宋体"/>
                <w:i w:val="0"/>
                <w:iCs w:val="0"/>
                <w:color w:val="000000"/>
                <w:sz w:val="24"/>
                <w:szCs w:val="24"/>
                <w:u w:val="none"/>
              </w:rPr>
            </w:pPr>
          </w:p>
        </w:tc>
      </w:tr>
      <w:tr w14:paraId="4B38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9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B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应急灯模块</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F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220伏5W</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D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B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F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E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C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模块损坏</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CA994">
            <w:pPr>
              <w:jc w:val="center"/>
              <w:rPr>
                <w:rFonts w:hint="eastAsia" w:ascii="宋体" w:hAnsi="宋体" w:eastAsia="宋体" w:cs="宋体"/>
                <w:i w:val="0"/>
                <w:iCs w:val="0"/>
                <w:color w:val="000000"/>
                <w:sz w:val="24"/>
                <w:szCs w:val="24"/>
                <w:u w:val="none"/>
              </w:rPr>
            </w:pPr>
          </w:p>
        </w:tc>
      </w:tr>
      <w:tr w14:paraId="1C7D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0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2A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挡烟垂壁备电</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C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12V2.6Ah</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0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E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C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A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B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备电电压欠压故障</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A44F8">
            <w:pPr>
              <w:jc w:val="center"/>
              <w:rPr>
                <w:rFonts w:hint="eastAsia" w:ascii="宋体" w:hAnsi="宋体" w:eastAsia="宋体" w:cs="宋体"/>
                <w:i w:val="0"/>
                <w:iCs w:val="0"/>
                <w:color w:val="000000"/>
                <w:sz w:val="24"/>
                <w:szCs w:val="24"/>
                <w:u w:val="none"/>
              </w:rPr>
            </w:pPr>
          </w:p>
        </w:tc>
      </w:tr>
      <w:tr w14:paraId="3418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B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E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手动排烟窗开启装置手柄</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B8B4">
            <w:pPr>
              <w:jc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6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5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7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2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9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手柄缺失</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C69D">
            <w:pPr>
              <w:jc w:val="center"/>
              <w:rPr>
                <w:rFonts w:hint="eastAsia" w:ascii="宋体" w:hAnsi="宋体" w:eastAsia="宋体" w:cs="宋体"/>
                <w:i w:val="0"/>
                <w:iCs w:val="0"/>
                <w:color w:val="000000"/>
                <w:sz w:val="24"/>
                <w:szCs w:val="24"/>
                <w:u w:val="none"/>
              </w:rPr>
            </w:pPr>
          </w:p>
        </w:tc>
      </w:tr>
      <w:tr w14:paraId="772DD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7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4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灭火器箱玻璃</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1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67.5*59.5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D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4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F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7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1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玻璃破损</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68B08">
            <w:pPr>
              <w:jc w:val="center"/>
              <w:rPr>
                <w:rFonts w:hint="eastAsia" w:ascii="宋体" w:hAnsi="宋体" w:eastAsia="宋体" w:cs="宋体"/>
                <w:i w:val="0"/>
                <w:iCs w:val="0"/>
                <w:color w:val="000000"/>
                <w:sz w:val="24"/>
                <w:szCs w:val="24"/>
                <w:u w:val="none"/>
              </w:rPr>
            </w:pPr>
          </w:p>
        </w:tc>
      </w:tr>
      <w:tr w14:paraId="6C94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3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5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消火栓箱玻璃</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D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94*59.5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2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B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F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3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60F9">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A2B2">
            <w:pPr>
              <w:jc w:val="center"/>
              <w:rPr>
                <w:rFonts w:hint="eastAsia" w:ascii="宋体" w:hAnsi="宋体" w:eastAsia="宋体" w:cs="宋体"/>
                <w:i w:val="0"/>
                <w:iCs w:val="0"/>
                <w:color w:val="000000"/>
                <w:sz w:val="24"/>
                <w:szCs w:val="24"/>
                <w:u w:val="none"/>
              </w:rPr>
            </w:pPr>
          </w:p>
        </w:tc>
      </w:tr>
      <w:tr w14:paraId="2CDE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3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0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消防软管卷盘更换</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5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JSP1.6-19/25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3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0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3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9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8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卷盘老化破损</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30CA">
            <w:pPr>
              <w:jc w:val="center"/>
              <w:rPr>
                <w:rFonts w:hint="eastAsia" w:ascii="宋体" w:hAnsi="宋体" w:eastAsia="宋体" w:cs="宋体"/>
                <w:i w:val="0"/>
                <w:iCs w:val="0"/>
                <w:color w:val="000000"/>
                <w:sz w:val="24"/>
                <w:szCs w:val="24"/>
                <w:u w:val="none"/>
              </w:rPr>
            </w:pPr>
          </w:p>
        </w:tc>
      </w:tr>
      <w:tr w14:paraId="00B0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8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F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烟感更换</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3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TX3100A</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1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C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F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4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1B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烟感报故障</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AE142">
            <w:pPr>
              <w:jc w:val="center"/>
              <w:rPr>
                <w:rFonts w:hint="eastAsia" w:ascii="宋体" w:hAnsi="宋体" w:eastAsia="宋体" w:cs="宋体"/>
                <w:i w:val="0"/>
                <w:iCs w:val="0"/>
                <w:color w:val="000000"/>
                <w:sz w:val="24"/>
                <w:szCs w:val="24"/>
                <w:u w:val="none"/>
              </w:rPr>
            </w:pPr>
          </w:p>
        </w:tc>
      </w:tr>
      <w:tr w14:paraId="6E19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8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7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温感更换</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7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TX3110A</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5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B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0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3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A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原有设备误报火警</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AA8EB">
            <w:pPr>
              <w:jc w:val="center"/>
              <w:rPr>
                <w:rFonts w:hint="eastAsia" w:ascii="宋体" w:hAnsi="宋体" w:eastAsia="宋体" w:cs="宋体"/>
                <w:i w:val="0"/>
                <w:iCs w:val="0"/>
                <w:color w:val="000000"/>
                <w:sz w:val="24"/>
                <w:szCs w:val="24"/>
                <w:u w:val="none"/>
              </w:rPr>
            </w:pPr>
          </w:p>
        </w:tc>
      </w:tr>
      <w:tr w14:paraId="09BEF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7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2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消防报警主机备电</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A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12V4Ah</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9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9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0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9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57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2号宿舍楼报警主机备电故障</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B3191">
            <w:pPr>
              <w:jc w:val="center"/>
              <w:rPr>
                <w:rFonts w:hint="eastAsia" w:ascii="宋体" w:hAnsi="宋体" w:eastAsia="宋体" w:cs="宋体"/>
                <w:i w:val="0"/>
                <w:iCs w:val="0"/>
                <w:color w:val="000000"/>
                <w:sz w:val="24"/>
                <w:szCs w:val="24"/>
                <w:u w:val="none"/>
              </w:rPr>
            </w:pPr>
          </w:p>
        </w:tc>
      </w:tr>
      <w:tr w14:paraId="4732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AB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F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阀门更换</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F0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7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F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D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2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消防水池补水管阀门损坏，不能正常关闭</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9511">
            <w:pPr>
              <w:jc w:val="center"/>
              <w:rPr>
                <w:rFonts w:hint="eastAsia" w:ascii="宋体" w:hAnsi="宋体" w:eastAsia="宋体" w:cs="宋体"/>
                <w:i w:val="0"/>
                <w:iCs w:val="0"/>
                <w:color w:val="000000"/>
                <w:sz w:val="24"/>
                <w:szCs w:val="24"/>
                <w:u w:val="none"/>
              </w:rPr>
            </w:pPr>
          </w:p>
        </w:tc>
      </w:tr>
      <w:tr w14:paraId="1512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63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55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C6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室内消火栓泵轴承更换</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A8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5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1号室内消火栓泵启动噪音大，轴承损坏</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EB148">
            <w:pPr>
              <w:jc w:val="center"/>
              <w:rPr>
                <w:rFonts w:hint="eastAsia" w:ascii="宋体" w:hAnsi="宋体" w:eastAsia="宋体" w:cs="宋体"/>
                <w:i w:val="0"/>
                <w:iCs w:val="0"/>
                <w:color w:val="000000"/>
                <w:sz w:val="24"/>
                <w:szCs w:val="24"/>
                <w:u w:val="none"/>
              </w:rPr>
            </w:pPr>
          </w:p>
        </w:tc>
      </w:tr>
      <w:tr w14:paraId="794A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C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5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620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断相与相序过欠压保护继电器</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C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3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室内消火栓泵控制柜故障，不能正常启动水泵</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462F">
            <w:pPr>
              <w:jc w:val="center"/>
              <w:rPr>
                <w:rFonts w:hint="eastAsia" w:ascii="宋体" w:hAnsi="宋体" w:eastAsia="宋体" w:cs="宋体"/>
                <w:i w:val="0"/>
                <w:iCs w:val="0"/>
                <w:color w:val="000000"/>
                <w:sz w:val="24"/>
                <w:szCs w:val="24"/>
                <w:u w:val="none"/>
              </w:rPr>
            </w:pPr>
          </w:p>
        </w:tc>
      </w:tr>
      <w:tr w14:paraId="2C78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8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5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1A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室外消火栓泵电机维修</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7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1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1号室外消火栓泵不能正常启动，水泵电机烧毁</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2E20">
            <w:pPr>
              <w:jc w:val="center"/>
              <w:rPr>
                <w:rFonts w:hint="eastAsia" w:ascii="宋体" w:hAnsi="宋体" w:eastAsia="宋体" w:cs="宋体"/>
                <w:i w:val="0"/>
                <w:iCs w:val="0"/>
                <w:color w:val="000000"/>
                <w:sz w:val="24"/>
                <w:szCs w:val="24"/>
                <w:u w:val="none"/>
              </w:rPr>
            </w:pPr>
          </w:p>
        </w:tc>
      </w:tr>
      <w:tr w14:paraId="7A627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D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55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5A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消防车汽油消防泵维修</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D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D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微型消防车消防泵不能正常启动</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AB3A">
            <w:pPr>
              <w:jc w:val="center"/>
              <w:rPr>
                <w:rFonts w:hint="eastAsia" w:ascii="宋体" w:hAnsi="宋体" w:eastAsia="宋体" w:cs="宋体"/>
                <w:i w:val="0"/>
                <w:iCs w:val="0"/>
                <w:color w:val="000000"/>
                <w:sz w:val="24"/>
                <w:szCs w:val="24"/>
                <w:u w:val="none"/>
              </w:rPr>
            </w:pPr>
          </w:p>
        </w:tc>
      </w:tr>
      <w:tr w14:paraId="42D9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9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9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空气呼吸器充压</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4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30MPa</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D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8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9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4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2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微型消防站空气呼吸器压力不足</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BB2C">
            <w:pPr>
              <w:jc w:val="center"/>
              <w:rPr>
                <w:rFonts w:hint="eastAsia" w:ascii="宋体" w:hAnsi="宋体" w:eastAsia="宋体" w:cs="宋体"/>
                <w:i w:val="0"/>
                <w:iCs w:val="0"/>
                <w:color w:val="000000"/>
                <w:sz w:val="24"/>
                <w:szCs w:val="24"/>
                <w:u w:val="none"/>
              </w:rPr>
            </w:pPr>
          </w:p>
        </w:tc>
      </w:tr>
      <w:tr w14:paraId="3B0F2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9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55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D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5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5795">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74D4">
            <w:pPr>
              <w:jc w:val="center"/>
              <w:rPr>
                <w:rFonts w:hint="eastAsia" w:ascii="宋体" w:hAnsi="宋体" w:eastAsia="宋体" w:cs="宋体"/>
                <w:i w:val="0"/>
                <w:iCs w:val="0"/>
                <w:color w:val="000000"/>
                <w:sz w:val="24"/>
                <w:szCs w:val="24"/>
                <w:u w:val="none"/>
              </w:rPr>
            </w:pPr>
          </w:p>
        </w:tc>
      </w:tr>
      <w:tr w14:paraId="583A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5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5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9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36伏左指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92D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F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B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B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restart"/>
            <w:tcBorders>
              <w:top w:val="single" w:color="000000" w:sz="4" w:space="0"/>
              <w:left w:val="single" w:color="000000" w:sz="4" w:space="0"/>
              <w:bottom w:val="nil"/>
              <w:right w:val="single" w:color="000000" w:sz="4" w:space="0"/>
            </w:tcBorders>
            <w:shd w:val="clear" w:color="auto" w:fill="auto"/>
            <w:noWrap/>
            <w:vAlign w:val="center"/>
          </w:tcPr>
          <w:p w14:paraId="3B230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疏散指示损坏不亮</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BB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植物园校区</w:t>
            </w:r>
          </w:p>
        </w:tc>
      </w:tr>
      <w:tr w14:paraId="00A5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FB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842" w:type="dxa"/>
            <w:tcBorders>
              <w:top w:val="single" w:color="000000" w:sz="4" w:space="0"/>
              <w:left w:val="single" w:color="000000" w:sz="4" w:space="0"/>
              <w:bottom w:val="nil"/>
              <w:right w:val="single" w:color="000000" w:sz="4" w:space="0"/>
            </w:tcBorders>
            <w:shd w:val="clear" w:color="auto" w:fill="auto"/>
            <w:noWrap/>
            <w:vAlign w:val="center"/>
          </w:tcPr>
          <w:p w14:paraId="2EC19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疏散指示</w:t>
            </w:r>
          </w:p>
        </w:tc>
        <w:tc>
          <w:tcPr>
            <w:tcW w:w="1784" w:type="dxa"/>
            <w:tcBorders>
              <w:top w:val="single" w:color="000000" w:sz="4" w:space="0"/>
              <w:left w:val="single" w:color="000000" w:sz="4" w:space="0"/>
              <w:bottom w:val="nil"/>
              <w:right w:val="single" w:color="000000" w:sz="4" w:space="0"/>
            </w:tcBorders>
            <w:shd w:val="clear" w:color="auto" w:fill="auto"/>
            <w:noWrap/>
            <w:vAlign w:val="center"/>
          </w:tcPr>
          <w:p w14:paraId="7D65C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36伏右指</w:t>
            </w:r>
          </w:p>
        </w:tc>
        <w:tc>
          <w:tcPr>
            <w:tcW w:w="680" w:type="dxa"/>
            <w:tcBorders>
              <w:top w:val="single" w:color="000000" w:sz="4" w:space="0"/>
              <w:left w:val="single" w:color="000000" w:sz="4" w:space="0"/>
              <w:bottom w:val="nil"/>
              <w:right w:val="single" w:color="000000" w:sz="4" w:space="0"/>
            </w:tcBorders>
            <w:shd w:val="clear" w:color="auto" w:fill="auto"/>
            <w:noWrap/>
            <w:vAlign w:val="center"/>
          </w:tcPr>
          <w:p w14:paraId="4BDFD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12" w:type="dxa"/>
            <w:tcBorders>
              <w:top w:val="single" w:color="000000" w:sz="4" w:space="0"/>
              <w:left w:val="single" w:color="000000" w:sz="4" w:space="0"/>
              <w:bottom w:val="nil"/>
              <w:right w:val="single" w:color="000000" w:sz="4" w:space="0"/>
            </w:tcBorders>
            <w:shd w:val="clear" w:color="auto" w:fill="auto"/>
            <w:noWrap/>
            <w:vAlign w:val="center"/>
          </w:tcPr>
          <w:p w14:paraId="596FD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30" w:type="dxa"/>
            <w:tcBorders>
              <w:top w:val="single" w:color="000000" w:sz="4" w:space="0"/>
              <w:left w:val="single" w:color="000000" w:sz="4" w:space="0"/>
              <w:bottom w:val="nil"/>
              <w:right w:val="single" w:color="000000" w:sz="4" w:space="0"/>
            </w:tcBorders>
            <w:shd w:val="clear" w:color="auto" w:fill="auto"/>
            <w:noWrap/>
            <w:vAlign w:val="center"/>
          </w:tcPr>
          <w:p w14:paraId="541C1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nil"/>
              <w:right w:val="single" w:color="000000" w:sz="4" w:space="0"/>
            </w:tcBorders>
            <w:shd w:val="clear" w:color="auto" w:fill="auto"/>
            <w:noWrap/>
            <w:vAlign w:val="center"/>
          </w:tcPr>
          <w:p w14:paraId="55260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20B36DD">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F093">
            <w:pPr>
              <w:jc w:val="center"/>
              <w:rPr>
                <w:rFonts w:hint="eastAsia" w:ascii="宋体" w:hAnsi="宋体" w:eastAsia="宋体" w:cs="宋体"/>
                <w:i w:val="0"/>
                <w:iCs w:val="0"/>
                <w:color w:val="000000"/>
                <w:sz w:val="24"/>
                <w:szCs w:val="24"/>
                <w:u w:val="none"/>
              </w:rPr>
            </w:pPr>
          </w:p>
        </w:tc>
      </w:tr>
      <w:tr w14:paraId="03EA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1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5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0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D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F73A">
            <w:pPr>
              <w:jc w:val="center"/>
              <w:rPr>
                <w:rFonts w:hint="eastAsia" w:ascii="宋体" w:hAnsi="宋体" w:eastAsia="宋体" w:cs="宋体"/>
                <w:i w:val="0"/>
                <w:iCs w:val="0"/>
                <w:color w:val="000000"/>
                <w:sz w:val="24"/>
                <w:szCs w:val="24"/>
                <w:u w:val="none"/>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D1D21">
            <w:pPr>
              <w:jc w:val="center"/>
              <w:rPr>
                <w:rFonts w:hint="eastAsia" w:ascii="宋体" w:hAnsi="宋体" w:eastAsia="宋体" w:cs="宋体"/>
                <w:i w:val="0"/>
                <w:iCs w:val="0"/>
                <w:color w:val="000000"/>
                <w:sz w:val="24"/>
                <w:szCs w:val="24"/>
                <w:u w:val="none"/>
              </w:rPr>
            </w:pPr>
          </w:p>
        </w:tc>
      </w:tr>
      <w:tr w14:paraId="6907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A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55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7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B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973D">
            <w:pPr>
              <w:jc w:val="center"/>
              <w:rPr>
                <w:rFonts w:hint="eastAsia" w:ascii="宋体" w:hAnsi="宋体" w:eastAsia="宋体" w:cs="宋体"/>
                <w:i w:val="0"/>
                <w:iCs w:val="0"/>
                <w:color w:val="000000"/>
                <w:sz w:val="24"/>
                <w:szCs w:val="24"/>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2495">
            <w:pPr>
              <w:rPr>
                <w:rFonts w:hint="eastAsia" w:ascii="宋体" w:hAnsi="宋体" w:eastAsia="宋体" w:cs="宋体"/>
                <w:i w:val="0"/>
                <w:iCs w:val="0"/>
                <w:color w:val="000000"/>
                <w:sz w:val="24"/>
                <w:szCs w:val="24"/>
                <w:u w:val="none"/>
              </w:rPr>
            </w:pPr>
          </w:p>
        </w:tc>
      </w:tr>
    </w:tbl>
    <w:p w14:paraId="0DB44E31">
      <w:pPr>
        <w:pStyle w:val="8"/>
        <w:spacing w:line="600" w:lineRule="exact"/>
        <w:ind w:firstLine="4337" w:firstLineChars="1800"/>
        <w:rPr>
          <w:rFonts w:hint="eastAsia" w:cs="宋体"/>
          <w:b/>
          <w:bCs/>
          <w:color w:val="auto"/>
          <w:szCs w:val="24"/>
          <w:highlight w:val="none"/>
        </w:rPr>
      </w:pPr>
    </w:p>
    <w:p w14:paraId="6E5B379D">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70744D4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0413523">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0E53C8EB">
      <w:pPr>
        <w:pStyle w:val="8"/>
        <w:spacing w:line="600" w:lineRule="exact"/>
        <w:ind w:firstLine="4337" w:firstLineChars="1800"/>
        <w:rPr>
          <w:rFonts w:hint="eastAsia" w:cs="宋体"/>
          <w:b/>
          <w:bCs/>
          <w:color w:val="auto"/>
          <w:szCs w:val="24"/>
          <w:highlight w:val="none"/>
        </w:rPr>
        <w:sectPr>
          <w:pgSz w:w="11906" w:h="16838"/>
          <w:pgMar w:top="1440" w:right="1080" w:bottom="1440" w:left="1080" w:header="851" w:footer="992" w:gutter="0"/>
          <w:cols w:space="425" w:num="1"/>
          <w:docGrid w:type="lines" w:linePitch="312" w:charSpace="0"/>
        </w:sect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17013_WPSOffice_Level2"/>
      <w:bookmarkStart w:id="1" w:name="_Toc5449_WPSOffice_Level2"/>
      <w:bookmarkStart w:id="2" w:name="_Toc4733_WPSOffice_Level2"/>
      <w:bookmarkStart w:id="3" w:name="_Toc28484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F90146D"/>
    <w:rsid w:val="10E44C33"/>
    <w:rsid w:val="1F8B2894"/>
    <w:rsid w:val="276237A8"/>
    <w:rsid w:val="285E31B5"/>
    <w:rsid w:val="29527CC6"/>
    <w:rsid w:val="2E6F2404"/>
    <w:rsid w:val="2F6C748F"/>
    <w:rsid w:val="35686FE0"/>
    <w:rsid w:val="45694701"/>
    <w:rsid w:val="46EF6F53"/>
    <w:rsid w:val="4897413F"/>
    <w:rsid w:val="49337B3E"/>
    <w:rsid w:val="4CBC08E9"/>
    <w:rsid w:val="4E4037F8"/>
    <w:rsid w:val="50CD4FD1"/>
    <w:rsid w:val="530911D3"/>
    <w:rsid w:val="5B9F4F93"/>
    <w:rsid w:val="5E543AC4"/>
    <w:rsid w:val="66162A61"/>
    <w:rsid w:val="6724535A"/>
    <w:rsid w:val="6E3766E2"/>
    <w:rsid w:val="737B3D19"/>
    <w:rsid w:val="79453111"/>
    <w:rsid w:val="79E725EF"/>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next w:val="1"/>
    <w:qFormat/>
    <w:uiPriority w:val="0"/>
    <w:rPr>
      <w:rFonts w:ascii="宋体" w:hAnsi="宋体" w:eastAsia="宋体" w:cs="Times New Roman"/>
      <w:sz w:val="24"/>
      <w:szCs w:val="20"/>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link w:val="1"/>
    <w:autoRedefine/>
    <w:qFormat/>
    <w:uiPriority w:val="0"/>
    <w:rPr>
      <w:rFonts w:ascii="宋体" w:hAnsi="宋体" w:eastAsia="宋体" w:cs="宋体"/>
      <w:sz w:val="24"/>
      <w:szCs w:val="22"/>
      <w:lang w:val="zh-CN" w:eastAsia="zh-CN" w:bidi="zh-CN"/>
    </w:rPr>
  </w:style>
  <w:style w:type="character" w:customStyle="1" w:styleId="16">
    <w:name w:val="font01"/>
    <w:basedOn w:val="14"/>
    <w:qFormat/>
    <w:uiPriority w:val="0"/>
    <w:rPr>
      <w:rFonts w:hint="default" w:ascii="Tahoma" w:hAnsi="Tahoma" w:eastAsia="Tahoma" w:cs="Tahoma"/>
      <w:color w:val="000000"/>
      <w:sz w:val="22"/>
      <w:szCs w:val="22"/>
      <w:u w:val="none"/>
    </w:rPr>
  </w:style>
  <w:style w:type="character" w:customStyle="1" w:styleId="17">
    <w:name w:val="font11"/>
    <w:basedOn w:val="14"/>
    <w:qFormat/>
    <w:uiPriority w:val="0"/>
    <w:rPr>
      <w:rFonts w:hint="eastAsia" w:ascii="宋体" w:hAnsi="宋体" w:eastAsia="宋体" w:cs="宋体"/>
      <w:color w:val="000000"/>
      <w:sz w:val="22"/>
      <w:szCs w:val="22"/>
      <w:u w:val="none"/>
    </w:rPr>
  </w:style>
  <w:style w:type="character" w:customStyle="1" w:styleId="18">
    <w:name w:val="font31"/>
    <w:basedOn w:val="14"/>
    <w:qFormat/>
    <w:uiPriority w:val="0"/>
    <w:rPr>
      <w:rFonts w:hint="eastAsia" w:ascii="宋体" w:hAnsi="宋体" w:eastAsia="宋体" w:cs="宋体"/>
      <w:color w:val="000000"/>
      <w:sz w:val="24"/>
      <w:szCs w:val="24"/>
      <w:u w:val="none"/>
    </w:rPr>
  </w:style>
  <w:style w:type="character" w:customStyle="1" w:styleId="19">
    <w:name w:val="font81"/>
    <w:basedOn w:val="14"/>
    <w:qFormat/>
    <w:uiPriority w:val="0"/>
    <w:rPr>
      <w:rFonts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1501</Words>
  <Characters>1581</Characters>
  <Lines>0</Lines>
  <Paragraphs>0</Paragraphs>
  <TotalTime>6</TotalTime>
  <ScaleCrop>false</ScaleCrop>
  <LinksUpToDate>false</LinksUpToDate>
  <CharactersWithSpaces>2380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2026-05-08T00:43:29Z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eyJoZGlkIjoiZmE5ODRiZjMxNTUxZjJiNmQyYmQwMzgyMzc0ZGEwYjYiLCJ1c2VySWQiOiIxNzM4NjI3NjY5In0=</vt:lpwstr>
  </property>
</Properties>
</file>